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:rsidR="00376884" w:rsidRPr="006F7F86" w:rsidRDefault="0050654C" w:rsidP="00376884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Әлеуметтанулық зерттеуде сапалық әдістері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493137" w:rsidRPr="0067330C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Әлеуметтанулық зерттеуде сапалық әдістері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045E5" w:rsidRPr="00D045E5" w:rsidRDefault="0050654C" w:rsidP="00D045E5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Пәннің мақсаты: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="00D045E5" w:rsidRPr="00D04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студенттерді сапалы әлеуметтанудың әдіснамасы мен әдістемесімен толық танысып, оларды тәжірибеде қолдануға бағыттау. Студенттердің өздері таңдаған тақырып бойынша  әртүрлі сапалық зерттеулер әдістері мен техникалары көмегімен жүргізген жеке зерттеулер жасауға үйрету.</w:t>
      </w:r>
    </w:p>
    <w:p w:rsidR="0050654C" w:rsidRPr="0067330C" w:rsidRDefault="0050654C" w:rsidP="0050654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Күтілетін құзыреттіліктер: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А) когнитивтік: қабілетті болу 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- </w:t>
      </w:r>
      <w:r w:rsidRPr="00D04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қабылдауға қабілеттілік, жалпылау, ақпаратты талдау, мақсатты құру және қол жеткізу жолдары</w:t>
      </w: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; 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- әлеуметтанулық </w:t>
      </w: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>зерттеу саласында көрсетілген және оның элементтері арасындағы байланыстардың  құрылымын жалпы түсіну;</w:t>
      </w: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 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 xml:space="preserve">Б) функционалды: </w:t>
      </w: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>қабілетті болу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color w:val="000000"/>
          <w:sz w:val="24"/>
          <w:szCs w:val="24"/>
          <w:lang w:val="kk-KZ" w:eastAsia="ru-RU"/>
        </w:rPr>
        <w:t xml:space="preserve">- </w:t>
      </w:r>
      <w:r w:rsidRPr="00D045E5">
        <w:rPr>
          <w:rFonts w:ascii="Times New Roman" w:eastAsia="Times New Roman" w:hAnsi="Times New Roman" w:cs="Times New Roman"/>
          <w:spacing w:val="-4"/>
          <w:sz w:val="24"/>
          <w:szCs w:val="24"/>
          <w:lang w:val="kk-KZ" w:eastAsia="ru-RU"/>
        </w:rPr>
        <w:t>ауызша және жазбаша түрде ақпаратты дұрыс өңдеуге үйрету</w:t>
      </w: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>;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 xml:space="preserve">- </w:t>
      </w:r>
      <w:r w:rsidRPr="00D045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болашақ мамандықтың әлеуметтік қажеттілігін түйсінуге, кәсіби шыңдалуға мотивацияны ояту</w:t>
      </w: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 xml:space="preserve">; 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 xml:space="preserve">- әлеуметтанулық сапалық зерттеу саласына тән жеке немесе топтық оқу-зерттеу қызметінің пайдалану әдістері (зерттеу, есептеу, талдау, т. б.); </w:t>
      </w:r>
      <w:r w:rsidRPr="00D045E5">
        <w:rPr>
          <w:rFonts w:ascii="ArialMT" w:eastAsia="Times New Roman" w:hAnsi="ArialMT" w:cs="ArialMT"/>
          <w:sz w:val="24"/>
          <w:szCs w:val="24"/>
          <w:lang w:eastAsia="ru-RU"/>
        </w:rPr>
        <w:sym w:font="Symbol" w:char="F02A"/>
      </w:r>
      <w:r w:rsidRPr="00D045E5">
        <w:rPr>
          <w:rFonts w:ascii="ArialMT" w:eastAsia="Times New Roman" w:hAnsi="ArialMT" w:cs="ArialMT"/>
          <w:sz w:val="24"/>
          <w:szCs w:val="24"/>
          <w:lang w:eastAsia="ru-RU"/>
        </w:rPr>
        <w:sym w:font="Symbol" w:char="F02A"/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 xml:space="preserve"> В) жүйелі: қабілетті болу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>- midterm exam сапалық әлеуметтанулық зерттеу мазмұны мәтіндік пәндер бойынша оқу модулі алынған оқудың нәтижесін бағалау және түсіндіру, жинақтау;</w:t>
      </w:r>
    </w:p>
    <w:p w:rsidR="00D045E5" w:rsidRPr="00D045E5" w:rsidRDefault="00D045E5" w:rsidP="00D045E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val="kk-KZ" w:eastAsia="ru-RU"/>
        </w:rPr>
      </w:pP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>-</w:t>
      </w:r>
      <w:r w:rsidRPr="00D045E5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 әлеуметтанулық және гуманитарлық білімдер аясында  қолданылатын әдістерді тиімді пайдалануға және олардың негізінде зерттеу нәтижесін шығаруға бейімдеу</w:t>
      </w:r>
      <w:r w:rsidRPr="00D045E5">
        <w:rPr>
          <w:rFonts w:ascii="ArialMT" w:eastAsia="Times New Roman" w:hAnsi="ArialMT" w:cs="ArialMT"/>
          <w:sz w:val="24"/>
          <w:szCs w:val="24"/>
          <w:lang w:val="kk-KZ" w:eastAsia="ru-RU"/>
        </w:rPr>
        <w:t>;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2F442B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Әлеуметтанудағы сапалық әдіснаманың пайда болу алғышарттары және даму тарихы</w:t>
            </w:r>
          </w:p>
        </w:tc>
      </w:tr>
      <w:tr w:rsidR="00195EE4" w:rsidRPr="00D045E5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Әлеуметтанудағы сапалық және сандық бағыттардың салыстырмалы даму тарихы</w:t>
            </w:r>
          </w:p>
        </w:tc>
      </w:tr>
      <w:tr w:rsidR="00195EE4" w:rsidRPr="00D045E5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Сапалық әдістер арқылы өткізілген классикалық зерттеулер</w:t>
            </w:r>
          </w:p>
        </w:tc>
      </w:tr>
      <w:tr w:rsidR="00195EE4" w:rsidRPr="00D045E5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парадигманың теоретико-әдіснамалық негіздемесі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дадалық зерттеулердің ерекшеліктері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жағдайды зерттеудің стратегиясы (casestudy)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әдісі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Сапалық зерттеудегі интервьюжәне нарратив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Фокус-топ әдісі</w:t>
            </w:r>
            <w:r w:rsidR="0067330C"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t>Құжатарды талдау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</w:rPr>
              <w:t>Далалық деректер және далалық зерттеу тәжірибесі. Қарапайым әдістер, триангуляция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</w:rPr>
              <w:t>Эксперттік бағалау әдісі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Сапалық зерттеудегі мәліметтерді талдау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sz w:val="24"/>
                <w:szCs w:val="24"/>
              </w:rPr>
              <w:t>Далалық зерттеу циклы. Далалық зерттеу этикасы</w:t>
            </w:r>
          </w:p>
        </w:tc>
      </w:tr>
      <w:tr w:rsidR="00195EE4" w:rsidRPr="0067330C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D045E5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Авторлық зерттеу презентациясы</w:t>
            </w:r>
            <w:r w:rsidR="0067330C"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2F442B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Жақсы 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2F442B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330C" w:rsidRPr="0067330C" w:rsidRDefault="0067330C" w:rsidP="00673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Пайдаланылатын әдебиеттер тізімі: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Әдебиет</w:t>
      </w:r>
      <w:r w:rsidRPr="0019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9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Гофман Э. </w:t>
      </w: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взаимодействия. Очерки поведения лицом к лицу [Текст] / Э. Гофман ; под ред. Н. Н. Богомоловой, Д. А. Леонтьева ; пер. с англ. С. С. Степанова, Л. В. Трубицыной. - М. : Смысл, 2015. - 318, [2] с.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8" w:history="1">
        <w:r w:rsidRPr="001931B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Кравченко А. И</w:t>
        </w:r>
      </w:hyperlink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Социология</w:t>
      </w: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учеб.для вузов / А. И. Кравченко. - 11-е изд. - М. : Акад. Проект, 2016. - 507, [5] с. - (Gaudeamus). - Библиогр.: с. 492-502.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9" w:history="1">
        <w:r w:rsidRPr="001931B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Ядов В. А.</w:t>
        </w:r>
      </w:hyperlink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социологического исследования. Описание, объяснение, понимание социальной реальности [Текст] : учеб.пособие / В. А. Ядов. - 3-е изд., испр. - М. : Омега-Л, 2017. - 567, [9] с. - (Университетский учебник). - Библиогр.: с. 545-567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Белановский С.А. Индивидуальное глубокое интервью. – М.: Никколо-Медиа, 2002.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93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Виноградский В.Г., Виноградская О.Я., Никулин А.М., Фадеева О.П. Жизнь Любы Курановской: семья, хозяйство, бюджет // Социс. 2014. № 1. </w:t>
      </w:r>
    </w:p>
    <w:p w:rsidR="001931BA" w:rsidRPr="001931BA" w:rsidRDefault="001931BA" w:rsidP="001931BA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Готлиб А. </w:t>
      </w:r>
      <w:r w:rsidRPr="001931B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Качественное социологическое исследование: познавательные </w:t>
      </w:r>
      <w:r w:rsidRPr="001931B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экзистенциальные горизонты. Самара: Универс-групп, 2016.</w:t>
      </w:r>
    </w:p>
    <w:p w:rsidR="00376884" w:rsidRPr="0067330C" w:rsidRDefault="001931BA" w:rsidP="002F6439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bookmarkStart w:id="4" w:name="_GoBack"/>
      <w:bookmarkEnd w:id="4"/>
      <w:r w:rsidRPr="001931BA">
        <w:rPr>
          <w:rFonts w:eastAsia="Times New Roman"/>
          <w:b/>
          <w:color w:val="auto"/>
        </w:rPr>
        <w:t>Интернет-ресурс</w:t>
      </w:r>
      <w:r w:rsidRPr="001931BA">
        <w:rPr>
          <w:rFonts w:eastAsia="Times New Roman"/>
          <w:b/>
          <w:color w:val="auto"/>
          <w:lang w:val="kk-KZ"/>
        </w:rPr>
        <w:t>тары</w:t>
      </w:r>
      <w:r w:rsidRPr="001931BA">
        <w:rPr>
          <w:rFonts w:eastAsia="Times New Roman"/>
          <w:b/>
          <w:color w:val="auto"/>
        </w:rPr>
        <w:t>: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7F1EDF" w:rsidRPr="0067330C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67330C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6E" w:rsidRDefault="00C71F6E" w:rsidP="00E84C15">
      <w:pPr>
        <w:spacing w:after="0" w:line="240" w:lineRule="auto"/>
      </w:pPr>
      <w:r>
        <w:separator/>
      </w:r>
    </w:p>
  </w:endnote>
  <w:endnote w:type="continuationSeparator" w:id="0">
    <w:p w:rsidR="00C71F6E" w:rsidRDefault="00C71F6E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6E" w:rsidRDefault="00C71F6E" w:rsidP="00E84C15">
      <w:pPr>
        <w:spacing w:after="0" w:line="240" w:lineRule="auto"/>
      </w:pPr>
      <w:r>
        <w:separator/>
      </w:r>
    </w:p>
  </w:footnote>
  <w:footnote w:type="continuationSeparator" w:id="0">
    <w:p w:rsidR="00C71F6E" w:rsidRDefault="00C71F6E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8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3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0"/>
  </w:num>
  <w:num w:numId="39">
    <w:abstractNumId w:val="38"/>
  </w:num>
  <w:num w:numId="40">
    <w:abstractNumId w:val="37"/>
  </w:num>
  <w:num w:numId="41">
    <w:abstractNumId w:val="26"/>
  </w:num>
  <w:num w:numId="42">
    <w:abstractNumId w:val="30"/>
  </w:num>
  <w:num w:numId="43">
    <w:abstractNumId w:val="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E620A"/>
    <w:rsid w:val="001F5595"/>
    <w:rsid w:val="0020492B"/>
    <w:rsid w:val="00224708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6FA2"/>
    <w:rsid w:val="003F1764"/>
    <w:rsid w:val="00414D6A"/>
    <w:rsid w:val="00415185"/>
    <w:rsid w:val="00427E41"/>
    <w:rsid w:val="00483804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6D86"/>
    <w:rsid w:val="00AB3D04"/>
    <w:rsid w:val="00AC017E"/>
    <w:rsid w:val="00AE2532"/>
    <w:rsid w:val="00AE5E7F"/>
    <w:rsid w:val="00B35057"/>
    <w:rsid w:val="00B3566E"/>
    <w:rsid w:val="00B56969"/>
    <w:rsid w:val="00C71F6E"/>
    <w:rsid w:val="00C927B3"/>
    <w:rsid w:val="00CC4B03"/>
    <w:rsid w:val="00CE2559"/>
    <w:rsid w:val="00CF66CF"/>
    <w:rsid w:val="00D00743"/>
    <w:rsid w:val="00D045E5"/>
    <w:rsid w:val="00D1129F"/>
    <w:rsid w:val="00D64AF4"/>
    <w:rsid w:val="00E84C15"/>
    <w:rsid w:val="00E8584D"/>
    <w:rsid w:val="00E9472E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91/cgiirbis_64.exe?Z21ID=&amp;I21DBN=NIKA&amp;P21DBN=NIKA&amp;S21STN=1&amp;S21REF=3&amp;S21FMT=fullwebr&amp;C21COM=S&amp;S21CNR=20&amp;S21P01=0&amp;S21P02=1&amp;S21P03=A=&amp;S21STR=%D0%9A%D1%80%D0%B0%D0%B2%D1%87%D0%B5%D0%BD%D0%BA%D0%BE,%20%D0%90%D0%BB%D1%8C%D0%B1%D0%B5%D1%80%D1%82%20%D0%98%D0%B2%D0%B0%D0%BD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91/cgiirbis_64.exe?Z21ID=&amp;I21DBN=NIKA&amp;P21DBN=NIKA&amp;S21STN=1&amp;S21REF=3&amp;S21FMT=fullwebr&amp;C21COM=S&amp;S21CNR=20&amp;S21P01=0&amp;S21P02=1&amp;S21P03=A=&amp;S21STR=%D0%AF%D0%B4%D0%BE%D0%B2,%20%D0%92%D0%BB%D0%B0%D0%B4%D0%B8%D0%BC%D0%B8%D1%80%20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DA0F-562B-4900-AD95-DCDFA47F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lenovo</cp:lastModifiedBy>
  <cp:revision>5</cp:revision>
  <cp:lastPrinted>2016-09-17T13:40:00Z</cp:lastPrinted>
  <dcterms:created xsi:type="dcterms:W3CDTF">2020-03-14T17:39:00Z</dcterms:created>
  <dcterms:modified xsi:type="dcterms:W3CDTF">2020-03-14T17:49:00Z</dcterms:modified>
</cp:coreProperties>
</file>